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520" w:rsidRPr="00670520" w:rsidRDefault="00670520" w:rsidP="00670520">
      <w:pPr>
        <w:spacing w:after="100" w:afterAutospacing="1" w:line="288" w:lineRule="auto"/>
        <w:outlineLvl w:val="0"/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</w:pPr>
      <w:r w:rsidRPr="00670520">
        <w:rPr>
          <w:rFonts w:ascii="Arial" w:eastAsia="Times New Roman" w:hAnsi="Arial" w:cs="Arial"/>
          <w:color w:val="333333"/>
          <w:kern w:val="36"/>
          <w:sz w:val="27"/>
          <w:szCs w:val="27"/>
          <w:lang w:eastAsia="ru-RU"/>
        </w:rPr>
        <w:t>Конкурс (тендер) № 46371 </w:t>
      </w:r>
      <w:r w:rsidRPr="00670520">
        <w:rPr>
          <w:rFonts w:ascii="Arial" w:eastAsia="Times New Roman" w:hAnsi="Arial" w:cs="Arial"/>
          <w:color w:val="A0A0A0"/>
          <w:kern w:val="36"/>
          <w:sz w:val="20"/>
          <w:szCs w:val="20"/>
          <w:lang w:eastAsia="ru-RU"/>
        </w:rPr>
        <w:t>(вскрытие конвертов 13.10.2015 в 07:00)</w:t>
      </w:r>
    </w:p>
    <w:p w:rsidR="00670520" w:rsidRPr="00670520" w:rsidRDefault="00670520" w:rsidP="00670520">
      <w:pPr>
        <w:spacing w:after="240" w:line="240" w:lineRule="auto"/>
        <w:rPr>
          <w:rFonts w:ascii="Arial" w:eastAsia="Times New Roman" w:hAnsi="Arial" w:cs="Arial"/>
          <w:sz w:val="18"/>
          <w:szCs w:val="18"/>
          <w:lang w:eastAsia="ru-RU"/>
        </w:rPr>
      </w:pP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70520" w:rsidRPr="00670520" w:rsidTr="00670520">
        <w:trPr>
          <w:tblCellSpacing w:w="7" w:type="dxa"/>
        </w:trPr>
        <w:tc>
          <w:tcPr>
            <w:tcW w:w="0" w:type="auto"/>
            <w:shd w:val="clear" w:color="auto" w:fill="F7F7F7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7615"/>
              <w:gridCol w:w="1712"/>
            </w:tblGrid>
            <w:tr w:rsidR="00670520" w:rsidRPr="00670520">
              <w:trPr>
                <w:tblCellSpacing w:w="0" w:type="dxa"/>
              </w:trPr>
              <w:tc>
                <w:tcPr>
                  <w:tcW w:w="4950" w:type="pct"/>
                  <w:shd w:val="clear" w:color="auto" w:fill="E9E9E9"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bookmarkStart w:id="0" w:name="expl_182077"/>
                  <w:bookmarkEnd w:id="0"/>
                  <w:proofErr w:type="gramStart"/>
                  <w:r w:rsidRPr="00670520">
                    <w:rPr>
                      <w:rFonts w:ascii="Arial" w:eastAsia="Times New Roman" w:hAnsi="Arial" w:cs="Arial"/>
                      <w:b/>
                      <w:bCs/>
                      <w:sz w:val="18"/>
                      <w:szCs w:val="18"/>
                      <w:lang w:eastAsia="ru-RU"/>
                    </w:rPr>
                    <w:t>Вопрос: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 [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begin"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instrText xml:space="preserve"> HYPERLINK "http://www.b2b-mrsk.ru/market/view_tender.html?action=explanation&amp;id=46371&amp;doexpl=answer&amp;expl_id=182077" </w:instrTex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separate"/>
                  </w:r>
                  <w:r w:rsidRPr="00670520">
                    <w:rPr>
                      <w:rFonts w:ascii="Arial" w:eastAsia="Times New Roman" w:hAnsi="Arial" w:cs="Arial"/>
                      <w:color w:val="1C50A4"/>
                      <w:sz w:val="18"/>
                      <w:szCs w:val="18"/>
                      <w:lang w:eastAsia="ru-RU"/>
                    </w:rPr>
                    <w:t>Исправить ответ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fldChar w:fldCharType="end"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)  08.10.2015 09:42 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70520" w:rsidRPr="00670520" w:rsidRDefault="00670520" w:rsidP="00670520">
                  <w:pPr>
                    <w:shd w:val="clear" w:color="auto" w:fill="FFFDE4"/>
                    <w:spacing w:after="3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color w:val="006600"/>
                      <w:sz w:val="18"/>
                      <w:szCs w:val="18"/>
                      <w:lang w:eastAsia="ru-RU"/>
                    </w:rPr>
                    <w:t>Выгружено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09.10.2015 15:22</w:t>
                  </w:r>
                </w:p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Добрый </w:t>
                  </w:r>
                  <w:proofErr w:type="gram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день!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Нужны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схемы Ноябрьские ЭС к файлам по комплектациям ПР 0.4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кВ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для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нефтеюганских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 на: поз. 23 ШОВ-4 110кв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для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Нижневартовских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ЭС: поз. 84 ЩО-1А-25-6УХЛ4, поз. 94 ОЩВ 3-63-12-036 УХЛ4 IP31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для Ноябрьские </w:t>
                  </w:r>
                  <w:proofErr w:type="gram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ЭС :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- поз.5 ЩО3-1А-32-12 УХЛ4, поз. 48 ЯОУ-8501 У3, поз. 49 ШУО-1/10, поз.50 ОЩВ-6 (вводной автомат-1ш, тип 47-29 3С 32+отходящие), поз.52 ОЩВ-6 (вводной автомат-1ш, тип 47-29 3С 25+отходящие), поз.66 ОЩВ-6 с УЗО (вводной автомат 63А, число групповых линий 12, УЗО</w:t>
                  </w:r>
                  <w:proofErr w:type="gram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),поз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. 68 ОЩВ-12 с УЗО (вводной автомат 63А, число групповых линий 12. </w:t>
                  </w:r>
                  <w:proofErr w:type="gram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УЗО)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для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Тюменские РС Тобольское ТПО: поз.34 ЩО-6, АВ-25А- 2шт, 16А-4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шт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для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Урайские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 : поз.41 ЩО-6 16А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для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Энергокомплекс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: поз.3 ОЩВ-12 с УЗО, поз. 30 ОЩВ-6 с УЗО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Просим уточнить поз.36 для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Ишимское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ТПО не до конца описание, и также схема нужна.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shd w:val="clear" w:color="auto" w:fill="E9E9E9"/>
                  <w:hideMark/>
                </w:tcPr>
                <w:p w:rsidR="00670520" w:rsidRPr="00670520" w:rsidRDefault="00AB4374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hyperlink r:id="rId4" w:history="1">
                    <w:r w:rsidR="00670520"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shd w:val="clear" w:color="auto" w:fill="E9E9E9"/>
                  <w:noWrap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jc w:val="right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 09.10.2015 15:22</w:t>
                  </w:r>
                </w:p>
              </w:tc>
            </w:tr>
            <w:tr w:rsidR="00670520" w:rsidRPr="00670520">
              <w:trPr>
                <w:tblCellSpacing w:w="0" w:type="dxa"/>
              </w:trPr>
              <w:tc>
                <w:tcPr>
                  <w:tcW w:w="0" w:type="auto"/>
                  <w:gridSpan w:val="2"/>
                  <w:shd w:val="clear" w:color="auto" w:fill="F7F7F7"/>
                  <w:hideMark/>
                </w:tcPr>
                <w:p w:rsidR="00670520" w:rsidRPr="00670520" w:rsidRDefault="00670520" w:rsidP="00670520">
                  <w:pPr>
                    <w:spacing w:after="0" w:line="240" w:lineRule="auto"/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</w:pP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1. Ноябрьские ЭС: схемы по комплектации ПР 0.4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кВ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- размещены ранее в ответе на вопросы от ООО "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Промстройэлектро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".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2.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Нефтеюганские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ЭС: поз. 23 ШОВ-4 110кв – Схема во вложенном файле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3.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Нижневартовские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ЭС: поз. 84 ЩО-1А-25-6УХЛ4, поз. 94 ОЩВ 3-63-12-036 УХЛ4 IP31 –Стандартная схема.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4. Ноябрьские </w:t>
                  </w:r>
                  <w:proofErr w:type="gram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ЭС :</w:t>
                  </w:r>
                  <w:proofErr w:type="gram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поз. 5 ЩО3-1А-32-12 УХЛ4 Схема во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вложеном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файле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поз. 48 ЯОУ-8501 У3 – комплектация размещена в ответе на вопросы от ООО "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Кабельснаб-Электро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"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поз. 49 ШУО-1/10 – схема размещена в ответе на вопросы от ООО "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Кабельснаб-Электро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"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поз.50 ОЩВ-6 (вводной автомат-1ш, тип 47-29 3С 32+отходящие) – не полностью указаны характеристики - надо ОЩВ-6 (вводной автомат-1шт. тип ВА47-29 3С 32А + отходящие автоматы-2 шт. тип ВА47-29 1Р 25А + отходящие автоматы-2 шт. тип ВА47-29 1Р 16А) стандартная схема.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поз.52 ОЩВ-6 (вводной автомат-1ш, тип 47-29 3С 25+отходящие) – не полностью указаны характеристики – надо ОЩВ-6 (вводной автомат-1шт. тип ВА47-29 3С 25А + отходящие автоматы - 6шт. тип ВА47-29 1Р 16А) стандартная схема.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поз.66 ОЩВ-6 с УЗО (вводной автомат 63А, число групповых линий 12, УЗО) не полностью указаны характеристики - ОЩВ-6 с УЗО (вводной автомат 63 А, число групповых линий 6, УЗО А/мА 63/30(100), Бокс ШРН-24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поз. 68 ОЩВ-12 с УЗО (вводной автомат 63А, число групповых линий 12. УЗО) не полностью указаны характеристики - ОЩВ-12 с УЗО (вводной автомат 63 А, число групповых линий 12, УЗО А/мА 63/30(100), Бокс ШРН-24.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>5. Тюменские РС Тобольское ТПО: поз.34 ЩО-6, АВ-25А- 2шт, 16А-4 шт. – стандартная схема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6.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Урайские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 xml:space="preserve"> ЭС: поз.41 ЩО-6 16А – стандартная схема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  <w:t xml:space="preserve">7. </w:t>
                  </w:r>
                  <w:proofErr w:type="spellStart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Энергокомплекс</w:t>
                  </w:r>
                  <w:proofErr w:type="spellEnd"/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: поз.3 ОЩВ-12 с УЗО, поз. 30 ОЩВ-6 с УЗО – стандартная схема.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5" w:tgtFrame="_blank" w:history="1">
                    <w:r w:rsidRPr="0067052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proofErr w:type="spellStart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Нефтеюганские</w:t>
                    </w:r>
                    <w:proofErr w:type="spellEnd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</w:t>
                    </w:r>
                    <w:proofErr w:type="spellStart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ЭС_Схема</w:t>
                    </w:r>
                    <w:proofErr w:type="spellEnd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Шкафа ШОВ4.doc</w:t>
                    </w:r>
                  </w:hyperlink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(186 КБ)</w:t>
                  </w:r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br/>
                  </w:r>
                  <w:hyperlink r:id="rId6" w:tgtFrame="_blank" w:history="1">
                    <w:r w:rsidRPr="00670520">
                      <w:rPr>
                        <w:rFonts w:ascii="Arial" w:eastAsia="Times New Roman" w:hAnsi="Arial" w:cs="Arial"/>
                        <w:color w:val="1C50A4"/>
                        <w:sz w:val="18"/>
                        <w:szCs w:val="18"/>
                        <w:lang w:eastAsia="ru-RU"/>
                      </w:rPr>
                      <w:t xml:space="preserve">Скачать файл </w:t>
                    </w:r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Ноябрьские </w:t>
                    </w:r>
                    <w:proofErr w:type="spellStart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>ЭС_Схема</w:t>
                    </w:r>
                    <w:proofErr w:type="spellEnd"/>
                    <w:r w:rsidRPr="00670520">
                      <w:rPr>
                        <w:rFonts w:ascii="Arial" w:eastAsia="Times New Roman" w:hAnsi="Arial" w:cs="Arial"/>
                        <w:b/>
                        <w:bCs/>
                        <w:color w:val="1C50A4"/>
                        <w:sz w:val="18"/>
                        <w:szCs w:val="18"/>
                        <w:lang w:eastAsia="ru-RU"/>
                      </w:rPr>
                      <w:t xml:space="preserve"> Шкафа ЩО3.pdf</w:t>
                    </w:r>
                  </w:hyperlink>
                  <w:r w:rsidRPr="00670520">
                    <w:rPr>
                      <w:rFonts w:ascii="Arial" w:eastAsia="Times New Roman" w:hAnsi="Arial" w:cs="Arial"/>
                      <w:sz w:val="18"/>
                      <w:szCs w:val="18"/>
                      <w:lang w:eastAsia="ru-RU"/>
                    </w:rPr>
                    <w:t> (52 КБ)</w:t>
                  </w:r>
                </w:p>
              </w:tc>
            </w:tr>
          </w:tbl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</w:p>
        </w:tc>
      </w:tr>
      <w:tr w:rsidR="00670520" w:rsidRPr="00670520" w:rsidTr="00AB4374">
        <w:trPr>
          <w:tblCellSpacing w:w="7" w:type="dxa"/>
        </w:trPr>
        <w:tc>
          <w:tcPr>
            <w:tcW w:w="0" w:type="auto"/>
            <w:shd w:val="clear" w:color="auto" w:fill="F7F7F7"/>
          </w:tcPr>
          <w:p w:rsidR="00670520" w:rsidRPr="00670520" w:rsidRDefault="00670520" w:rsidP="00670520">
            <w:pPr>
              <w:spacing w:after="0" w:line="240" w:lineRule="auto"/>
              <w:rPr>
                <w:rFonts w:ascii="Arial" w:eastAsia="Times New Roman" w:hAnsi="Arial" w:cs="Arial"/>
                <w:sz w:val="18"/>
                <w:szCs w:val="18"/>
                <w:lang w:eastAsia="ru-RU"/>
              </w:rPr>
            </w:pPr>
            <w:bookmarkStart w:id="1" w:name="expl_181325"/>
            <w:bookmarkEnd w:id="1"/>
          </w:p>
        </w:tc>
      </w:tr>
    </w:tbl>
    <w:p w:rsidR="00776BFE" w:rsidRDefault="00776BFE">
      <w:bookmarkStart w:id="2" w:name="expl_181188"/>
      <w:bookmarkStart w:id="3" w:name="_GoBack"/>
      <w:bookmarkEnd w:id="2"/>
      <w:bookmarkEnd w:id="3"/>
    </w:p>
    <w:sectPr w:rsidR="00776B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9E5"/>
    <w:rsid w:val="005509E5"/>
    <w:rsid w:val="00670520"/>
    <w:rsid w:val="00776BFE"/>
    <w:rsid w:val="00AB4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069B043-9989-472D-A5F2-FEB65F7470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670520"/>
    <w:pPr>
      <w:spacing w:after="100" w:afterAutospacing="1" w:line="288" w:lineRule="auto"/>
      <w:outlineLvl w:val="0"/>
    </w:pPr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70520"/>
    <w:rPr>
      <w:rFonts w:ascii="Arial" w:eastAsia="Times New Roman" w:hAnsi="Arial" w:cs="Arial"/>
      <w:color w:val="333333"/>
      <w:kern w:val="36"/>
      <w:sz w:val="36"/>
      <w:szCs w:val="36"/>
      <w:lang w:eastAsia="ru-RU"/>
    </w:rPr>
  </w:style>
  <w:style w:type="character" w:styleId="a3">
    <w:name w:val="Hyperlink"/>
    <w:basedOn w:val="a0"/>
    <w:uiPriority w:val="99"/>
    <w:semiHidden/>
    <w:unhideWhenUsed/>
    <w:rsid w:val="00670520"/>
    <w:rPr>
      <w:strike w:val="0"/>
      <w:dstrike w:val="0"/>
      <w:color w:val="1C50A4"/>
      <w:u w:val="none"/>
      <w:effect w:val="none"/>
    </w:rPr>
  </w:style>
  <w:style w:type="character" w:styleId="a4">
    <w:name w:val="Strong"/>
    <w:basedOn w:val="a0"/>
    <w:uiPriority w:val="22"/>
    <w:qFormat/>
    <w:rsid w:val="00670520"/>
    <w:rPr>
      <w:b/>
      <w:bCs/>
    </w:rPr>
  </w:style>
  <w:style w:type="character" w:customStyle="1" w:styleId="bg1">
    <w:name w:val="bg1"/>
    <w:basedOn w:val="a0"/>
    <w:rsid w:val="00670520"/>
    <w:rPr>
      <w:color w:val="A0A0A0"/>
      <w:sz w:val="18"/>
      <w:szCs w:val="18"/>
    </w:rPr>
  </w:style>
  <w:style w:type="character" w:customStyle="1" w:styleId="userlinkmenu">
    <w:name w:val="userlink_menu"/>
    <w:basedOn w:val="a0"/>
    <w:rsid w:val="00670520"/>
  </w:style>
  <w:style w:type="character" w:customStyle="1" w:styleId="aux1">
    <w:name w:val="aux1"/>
    <w:basedOn w:val="a0"/>
    <w:rsid w:val="00670520"/>
    <w:rPr>
      <w:color w:val="0066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079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6770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12931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75882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940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586204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423913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7496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96251">
              <w:marLeft w:val="0"/>
              <w:marRight w:val="15"/>
              <w:marTop w:val="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6246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97677045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961952849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527795066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1302883767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  <w:div w:id="499154240">
              <w:marLeft w:val="30"/>
              <w:marRight w:val="30"/>
              <w:marTop w:val="30"/>
              <w:marBottom w:val="30"/>
              <w:divBdr>
                <w:top w:val="dotted" w:sz="6" w:space="2" w:color="000000"/>
                <w:left w:val="dotted" w:sz="6" w:space="2" w:color="000000"/>
                <w:bottom w:val="dotted" w:sz="6" w:space="2" w:color="000000"/>
                <w:right w:val="dotted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2b-mrsk.ru/download.html?file=file%2F24856732.pdf&amp;title=%D0%9D%D0%BE%D1%8F%D0%B1%D1%80%D1%8C%D1%81%D0%BA%D0%B8%D0%B5+%D0%AD%D0%A1_%D0%A1%D1%85%D0%B5%D0%BC%D0%B0+%D0%A8%D0%BA%D0%B0%D1%84%D0%B0+%D0%A9%D0%9E3.pdf" TargetMode="External"/><Relationship Id="rId5" Type="http://schemas.openxmlformats.org/officeDocument/2006/relationships/hyperlink" Target="http://www.b2b-mrsk.ru/download.html?file=file%2F24856731.doc&amp;title=%D0%9D%D0%B5%D1%84%D1%82%D0%B5%D1%8E%D0%B3%D0%B0%D0%BD%D1%81%D0%BA%D0%B8%D0%B5+%D0%AD%D0%A1_%D0%A1%D1%85%D0%B5%D0%BC%D0%B0+%D0%A8%D0%BA%D0%B0%D1%84%D0%B0+%D0%A8%D0%9E%D0%924.doc" TargetMode="External"/><Relationship Id="rId4" Type="http://schemas.openxmlformats.org/officeDocument/2006/relationships/hyperlink" Target="http://www.b2b-mrsk.ru/market/view_tender.html?id=46371&amp;action=explanatio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520</Words>
  <Characters>2970</Characters>
  <Application>Microsoft Office Word</Application>
  <DocSecurity>0</DocSecurity>
  <Lines>24</Lines>
  <Paragraphs>6</Paragraphs>
  <ScaleCrop>false</ScaleCrop>
  <Company>te</Company>
  <LinksUpToDate>false</LinksUpToDate>
  <CharactersWithSpaces>3484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Меженина Наталья Михайловна</dc:creator>
  <cp:keywords/>
  <dc:description/>
  <cp:lastModifiedBy>Меженина Наталья Михайловна</cp:lastModifiedBy>
  <cp:revision>3</cp:revision>
  <dcterms:created xsi:type="dcterms:W3CDTF">2015-10-12T14:03:00Z</dcterms:created>
  <dcterms:modified xsi:type="dcterms:W3CDTF">2015-10-12T14:16:00Z</dcterms:modified>
</cp:coreProperties>
</file>